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1E548" w14:textId="77777777" w:rsidR="006A66F0" w:rsidRPr="00804EBB" w:rsidRDefault="0021064C" w:rsidP="00F3420E">
      <w:pPr>
        <w:jc w:val="center"/>
        <w:rPr>
          <w:b/>
          <w:sz w:val="21"/>
          <w:szCs w:val="21"/>
          <w:lang w:val="en-GB"/>
        </w:rPr>
      </w:pPr>
      <w:r w:rsidRPr="00804EBB">
        <w:rPr>
          <w:b/>
          <w:sz w:val="21"/>
          <w:szCs w:val="21"/>
          <w:lang w:val="en-GB"/>
        </w:rPr>
        <w:t>Jesus Christ is the Cornerstone</w:t>
      </w:r>
    </w:p>
    <w:p w14:paraId="3A1C0909" w14:textId="66F5D6D3" w:rsidR="00F55DC0" w:rsidRPr="00804EBB" w:rsidRDefault="00D038C1" w:rsidP="00804EBB">
      <w:pPr>
        <w:jc w:val="center"/>
        <w:rPr>
          <w:i/>
          <w:sz w:val="21"/>
          <w:szCs w:val="21"/>
          <w:lang w:val="en-GB"/>
        </w:rPr>
      </w:pPr>
      <w:r w:rsidRPr="00804EBB">
        <w:rPr>
          <w:i/>
          <w:sz w:val="21"/>
          <w:szCs w:val="21"/>
          <w:lang w:val="en-GB"/>
        </w:rPr>
        <w:t xml:space="preserve">Knowing Truth in </w:t>
      </w:r>
      <w:r w:rsidR="0021064C" w:rsidRPr="00804EBB">
        <w:rPr>
          <w:i/>
          <w:sz w:val="21"/>
          <w:szCs w:val="21"/>
          <w:lang w:val="en-GB"/>
        </w:rPr>
        <w:t>Theology and Natural Science</w:t>
      </w:r>
    </w:p>
    <w:p w14:paraId="4F978AB7" w14:textId="42F5B38C" w:rsidR="00F3420E" w:rsidRPr="00804EBB" w:rsidRDefault="00804EBB" w:rsidP="00804EBB">
      <w:pPr>
        <w:rPr>
          <w:b/>
          <w:sz w:val="21"/>
          <w:szCs w:val="21"/>
          <w:lang w:val="en-GB"/>
        </w:rPr>
      </w:pPr>
      <w:r w:rsidRPr="00804EBB">
        <w:rPr>
          <w:b/>
          <w:sz w:val="21"/>
          <w:szCs w:val="21"/>
          <w:lang w:val="en-GB"/>
        </w:rPr>
        <w:t>Introduction</w:t>
      </w:r>
      <w:r w:rsidR="00F55DC0" w:rsidRPr="00804EBB">
        <w:rPr>
          <w:b/>
          <w:sz w:val="21"/>
          <w:szCs w:val="21"/>
          <w:lang w:val="en-GB"/>
        </w:rPr>
        <w:t xml:space="preserve"> </w:t>
      </w:r>
    </w:p>
    <w:p w14:paraId="6093787B" w14:textId="750EDB83" w:rsidR="00F55DC0" w:rsidRPr="00C77DBF" w:rsidRDefault="00F3420E" w:rsidP="00C77DBF">
      <w:pPr>
        <w:pStyle w:val="ListParagraph"/>
        <w:numPr>
          <w:ilvl w:val="0"/>
          <w:numId w:val="9"/>
        </w:numPr>
        <w:rPr>
          <w:sz w:val="21"/>
          <w:szCs w:val="21"/>
          <w:lang w:val="en-GB"/>
        </w:rPr>
      </w:pPr>
      <w:r w:rsidRPr="00C77DBF">
        <w:rPr>
          <w:sz w:val="21"/>
          <w:szCs w:val="21"/>
          <w:lang w:val="en-GB"/>
        </w:rPr>
        <w:t xml:space="preserve">Without a conversation about / awareness of the role of epistemology, our society is not equipped to know what </w:t>
      </w:r>
      <w:r w:rsidR="00F55DC0" w:rsidRPr="00C77DBF">
        <w:rPr>
          <w:sz w:val="21"/>
          <w:szCs w:val="21"/>
          <w:lang w:val="en-GB"/>
        </w:rPr>
        <w:t xml:space="preserve">truthful public discourse means. </w:t>
      </w:r>
    </w:p>
    <w:p w14:paraId="0545BBCC" w14:textId="79D49D5E" w:rsidR="00F3420E" w:rsidRPr="00804EBB" w:rsidRDefault="00F3420E" w:rsidP="00F3420E">
      <w:pPr>
        <w:pStyle w:val="ListParagraph"/>
        <w:numPr>
          <w:ilvl w:val="1"/>
          <w:numId w:val="4"/>
        </w:numPr>
        <w:rPr>
          <w:sz w:val="21"/>
          <w:szCs w:val="21"/>
          <w:lang w:val="en-GB"/>
        </w:rPr>
      </w:pPr>
      <w:r w:rsidRPr="00804EBB">
        <w:rPr>
          <w:sz w:val="21"/>
          <w:szCs w:val="21"/>
          <w:lang w:val="en-GB"/>
        </w:rPr>
        <w:t>‘Post-Truth’</w:t>
      </w:r>
    </w:p>
    <w:p w14:paraId="7380A30B" w14:textId="77777777" w:rsidR="00F3420E" w:rsidRPr="00804EBB" w:rsidRDefault="00F3420E" w:rsidP="00F3420E">
      <w:pPr>
        <w:pStyle w:val="ListParagraph"/>
        <w:numPr>
          <w:ilvl w:val="1"/>
          <w:numId w:val="4"/>
        </w:numPr>
        <w:rPr>
          <w:sz w:val="21"/>
          <w:szCs w:val="21"/>
          <w:lang w:val="en-GB"/>
        </w:rPr>
      </w:pPr>
      <w:r w:rsidRPr="00804EBB">
        <w:rPr>
          <w:sz w:val="21"/>
          <w:szCs w:val="21"/>
          <w:lang w:val="en-GB"/>
        </w:rPr>
        <w:t xml:space="preserve">fn Nancey Murphy on philosophy as ‘therapeutic’ (which is different from ‘gatekeeping’) </w:t>
      </w:r>
    </w:p>
    <w:p w14:paraId="20B0D668" w14:textId="27026444" w:rsidR="000250B2" w:rsidRPr="00804EBB" w:rsidRDefault="00830E86" w:rsidP="000250B2">
      <w:pPr>
        <w:pStyle w:val="ListParagraph"/>
        <w:numPr>
          <w:ilvl w:val="1"/>
          <w:numId w:val="4"/>
        </w:numPr>
        <w:rPr>
          <w:sz w:val="21"/>
          <w:szCs w:val="21"/>
          <w:lang w:val="en-GB"/>
        </w:rPr>
      </w:pPr>
      <w:r w:rsidRPr="00804EBB">
        <w:rPr>
          <w:sz w:val="21"/>
          <w:szCs w:val="21"/>
          <w:lang w:val="en-GB"/>
        </w:rPr>
        <w:t xml:space="preserve">Unfinished </w:t>
      </w:r>
      <w:r w:rsidR="00F678F1" w:rsidRPr="00804EBB">
        <w:rPr>
          <w:sz w:val="21"/>
          <w:szCs w:val="21"/>
          <w:lang w:val="en-GB"/>
        </w:rPr>
        <w:t>a</w:t>
      </w:r>
      <w:r w:rsidRPr="00804EBB">
        <w:rPr>
          <w:sz w:val="21"/>
          <w:szCs w:val="21"/>
          <w:lang w:val="en-GB"/>
        </w:rPr>
        <w:t xml:space="preserve">genda: </w:t>
      </w:r>
      <w:r w:rsidR="00F678F1" w:rsidRPr="00804EBB">
        <w:rPr>
          <w:sz w:val="21"/>
          <w:szCs w:val="21"/>
          <w:lang w:val="en-GB"/>
        </w:rPr>
        <w:t>t</w:t>
      </w:r>
      <w:r w:rsidRPr="00804EBB">
        <w:rPr>
          <w:sz w:val="21"/>
          <w:szCs w:val="21"/>
          <w:lang w:val="en-GB"/>
        </w:rPr>
        <w:t>he work of Lesslie Newbigin</w:t>
      </w:r>
      <w:r w:rsidR="000250B2" w:rsidRPr="00804EBB">
        <w:rPr>
          <w:sz w:val="21"/>
          <w:szCs w:val="21"/>
          <w:lang w:val="en-GB"/>
        </w:rPr>
        <w:t xml:space="preserve"> </w:t>
      </w:r>
    </w:p>
    <w:p w14:paraId="232A0001" w14:textId="77777777" w:rsidR="00C6037B" w:rsidRDefault="00C6037B" w:rsidP="00804EBB">
      <w:pPr>
        <w:rPr>
          <w:sz w:val="21"/>
          <w:szCs w:val="21"/>
          <w:lang w:val="en-GB"/>
        </w:rPr>
      </w:pPr>
    </w:p>
    <w:p w14:paraId="4CC06E42" w14:textId="1CB2C30B" w:rsidR="00FC26D7" w:rsidRPr="00C6037B" w:rsidRDefault="00FC26D7" w:rsidP="00804EBB">
      <w:pPr>
        <w:rPr>
          <w:b/>
          <w:sz w:val="21"/>
          <w:szCs w:val="21"/>
          <w:lang w:val="en-GB"/>
        </w:rPr>
      </w:pPr>
      <w:r w:rsidRPr="00C6037B">
        <w:rPr>
          <w:b/>
          <w:sz w:val="21"/>
          <w:szCs w:val="21"/>
          <w:lang w:val="en-GB"/>
        </w:rPr>
        <w:t>Primacy of belief in Jesus Christ</w:t>
      </w:r>
    </w:p>
    <w:p w14:paraId="4F43F549" w14:textId="1713EF55" w:rsidR="00FC26D7" w:rsidRPr="00C77DBF" w:rsidRDefault="00FC26D7" w:rsidP="00C77DBF">
      <w:pPr>
        <w:pStyle w:val="ListParagraph"/>
        <w:numPr>
          <w:ilvl w:val="0"/>
          <w:numId w:val="8"/>
        </w:numPr>
        <w:rPr>
          <w:sz w:val="21"/>
          <w:szCs w:val="21"/>
          <w:lang w:val="en-GB"/>
        </w:rPr>
      </w:pPr>
      <w:r w:rsidRPr="00C77DBF">
        <w:rPr>
          <w:sz w:val="21"/>
          <w:szCs w:val="21"/>
          <w:lang w:val="en-GB"/>
        </w:rPr>
        <w:t>Thomas Aquinas (see Marshall response to Kerr)</w:t>
      </w:r>
    </w:p>
    <w:p w14:paraId="1155791C" w14:textId="72D14048" w:rsidR="00FC26D7" w:rsidRPr="00C77DBF" w:rsidRDefault="00FC26D7" w:rsidP="00C77DBF">
      <w:pPr>
        <w:pStyle w:val="ListParagraph"/>
        <w:numPr>
          <w:ilvl w:val="0"/>
          <w:numId w:val="8"/>
        </w:numPr>
        <w:rPr>
          <w:sz w:val="21"/>
          <w:szCs w:val="21"/>
          <w:lang w:val="en-GB"/>
        </w:rPr>
      </w:pPr>
      <w:r w:rsidRPr="00C77DBF">
        <w:rPr>
          <w:sz w:val="21"/>
          <w:szCs w:val="21"/>
          <w:lang w:val="en-GB"/>
        </w:rPr>
        <w:t>Newbigin and Polanyi</w:t>
      </w:r>
    </w:p>
    <w:p w14:paraId="3B919D2B" w14:textId="72A76657" w:rsidR="00FC26D7" w:rsidRPr="00C77DBF" w:rsidRDefault="00FC26D7" w:rsidP="00C77DBF">
      <w:pPr>
        <w:pStyle w:val="ListParagraph"/>
        <w:numPr>
          <w:ilvl w:val="0"/>
          <w:numId w:val="8"/>
        </w:numPr>
        <w:rPr>
          <w:sz w:val="21"/>
          <w:szCs w:val="21"/>
          <w:lang w:val="en-GB"/>
        </w:rPr>
      </w:pPr>
      <w:r w:rsidRPr="00C77DBF">
        <w:rPr>
          <w:sz w:val="21"/>
          <w:szCs w:val="21"/>
          <w:lang w:val="en-GB"/>
        </w:rPr>
        <w:t>Marshall</w:t>
      </w:r>
    </w:p>
    <w:p w14:paraId="013B370C" w14:textId="77777777" w:rsidR="00C6037B" w:rsidRDefault="00C6037B" w:rsidP="00C6037B">
      <w:pPr>
        <w:rPr>
          <w:sz w:val="21"/>
          <w:szCs w:val="21"/>
          <w:lang w:val="en-GB"/>
        </w:rPr>
      </w:pPr>
    </w:p>
    <w:p w14:paraId="10F15185" w14:textId="32905AA9" w:rsidR="00FC26D7" w:rsidRPr="00C6037B" w:rsidRDefault="00FC26D7" w:rsidP="00C6037B">
      <w:pPr>
        <w:rPr>
          <w:b/>
          <w:sz w:val="21"/>
          <w:szCs w:val="21"/>
          <w:lang w:val="en-GB"/>
        </w:rPr>
      </w:pPr>
      <w:r w:rsidRPr="00C6037B">
        <w:rPr>
          <w:b/>
          <w:sz w:val="21"/>
          <w:szCs w:val="21"/>
          <w:lang w:val="en-GB"/>
        </w:rPr>
        <w:t>The importance of the particular and the personal</w:t>
      </w:r>
    </w:p>
    <w:p w14:paraId="3851DB19" w14:textId="5321EE70" w:rsidR="00FC26D7" w:rsidRPr="00804EBB" w:rsidRDefault="00FC26D7" w:rsidP="00C6037B">
      <w:pPr>
        <w:pStyle w:val="ListParagraph"/>
        <w:numPr>
          <w:ilvl w:val="0"/>
          <w:numId w:val="5"/>
        </w:numPr>
        <w:rPr>
          <w:sz w:val="21"/>
          <w:szCs w:val="21"/>
          <w:lang w:val="en-GB"/>
        </w:rPr>
      </w:pPr>
      <w:r w:rsidRPr="00804EBB">
        <w:rPr>
          <w:sz w:val="21"/>
          <w:szCs w:val="21"/>
          <w:lang w:val="en-GB"/>
        </w:rPr>
        <w:t>Newbigin</w:t>
      </w:r>
      <w:r w:rsidR="00BD1D30" w:rsidRPr="00804EBB">
        <w:rPr>
          <w:sz w:val="21"/>
          <w:szCs w:val="21"/>
          <w:lang w:val="en-GB"/>
        </w:rPr>
        <w:t xml:space="preserve">: Election and the Incarnation and Resurrection of Jesus Christ </w:t>
      </w:r>
    </w:p>
    <w:p w14:paraId="50B5E1DE" w14:textId="02E49D09" w:rsidR="00853537" w:rsidRPr="00804EBB" w:rsidRDefault="00853537" w:rsidP="00C6037B">
      <w:pPr>
        <w:pStyle w:val="ListParagraph"/>
        <w:numPr>
          <w:ilvl w:val="0"/>
          <w:numId w:val="5"/>
        </w:numPr>
        <w:rPr>
          <w:sz w:val="21"/>
          <w:szCs w:val="21"/>
          <w:lang w:val="en-GB"/>
        </w:rPr>
      </w:pPr>
      <w:r w:rsidRPr="00804EBB">
        <w:rPr>
          <w:sz w:val="21"/>
          <w:szCs w:val="21"/>
          <w:lang w:val="en-GB"/>
        </w:rPr>
        <w:t xml:space="preserve">McCormack on the trajectory of </w:t>
      </w:r>
      <w:r w:rsidR="00FC26D7" w:rsidRPr="00804EBB">
        <w:rPr>
          <w:sz w:val="21"/>
          <w:szCs w:val="21"/>
          <w:lang w:val="en-GB"/>
        </w:rPr>
        <w:t>Barth</w:t>
      </w:r>
      <w:r w:rsidR="00BD1D30" w:rsidRPr="00804EBB">
        <w:rPr>
          <w:sz w:val="21"/>
          <w:szCs w:val="21"/>
          <w:lang w:val="en-GB"/>
        </w:rPr>
        <w:t xml:space="preserve">: </w:t>
      </w:r>
      <w:r w:rsidRPr="00804EBB">
        <w:rPr>
          <w:sz w:val="21"/>
          <w:szCs w:val="21"/>
          <w:lang w:val="en-GB"/>
        </w:rPr>
        <w:t>election and Christology</w:t>
      </w:r>
    </w:p>
    <w:p w14:paraId="4DE2CDD4" w14:textId="3DE4D4D1" w:rsidR="00853537" w:rsidRPr="00804EBB" w:rsidRDefault="00853537" w:rsidP="00BB3624">
      <w:pPr>
        <w:pStyle w:val="ListParagraph"/>
        <w:numPr>
          <w:ilvl w:val="0"/>
          <w:numId w:val="11"/>
        </w:numPr>
        <w:rPr>
          <w:sz w:val="21"/>
          <w:szCs w:val="21"/>
          <w:lang w:val="en-GB"/>
        </w:rPr>
      </w:pPr>
      <w:r w:rsidRPr="00804EBB">
        <w:rPr>
          <w:sz w:val="21"/>
          <w:szCs w:val="21"/>
          <w:lang w:val="en-GB"/>
        </w:rPr>
        <w:t>?cf Welker, God the Revealed: Christology</w:t>
      </w:r>
    </w:p>
    <w:p w14:paraId="709B7316" w14:textId="02136A62" w:rsidR="004175E8" w:rsidRPr="00804EBB" w:rsidRDefault="00853537" w:rsidP="00BB3624">
      <w:pPr>
        <w:pStyle w:val="ListParagraph"/>
        <w:numPr>
          <w:ilvl w:val="0"/>
          <w:numId w:val="11"/>
        </w:numPr>
        <w:rPr>
          <w:sz w:val="21"/>
          <w:szCs w:val="21"/>
          <w:lang w:val="en-GB"/>
        </w:rPr>
      </w:pPr>
      <w:r w:rsidRPr="00804EBB">
        <w:rPr>
          <w:sz w:val="21"/>
          <w:szCs w:val="21"/>
          <w:lang w:val="en-GB"/>
        </w:rPr>
        <w:t>LaMontagne on i</w:t>
      </w:r>
      <w:r w:rsidR="004175E8" w:rsidRPr="00804EBB">
        <w:rPr>
          <w:sz w:val="21"/>
          <w:szCs w:val="21"/>
          <w:lang w:val="en-GB"/>
        </w:rPr>
        <w:t xml:space="preserve">ts epistemological implications </w:t>
      </w:r>
    </w:p>
    <w:p w14:paraId="4AB980D4" w14:textId="3FE8824E" w:rsidR="004175E8" w:rsidRPr="00804EBB" w:rsidRDefault="004175E8" w:rsidP="00BB3624">
      <w:pPr>
        <w:pStyle w:val="ListParagraph"/>
        <w:numPr>
          <w:ilvl w:val="0"/>
          <w:numId w:val="11"/>
        </w:numPr>
        <w:rPr>
          <w:sz w:val="21"/>
          <w:szCs w:val="21"/>
          <w:lang w:val="en-GB"/>
        </w:rPr>
      </w:pPr>
      <w:r w:rsidRPr="00804EBB">
        <w:rPr>
          <w:sz w:val="21"/>
          <w:szCs w:val="21"/>
          <w:lang w:val="en-GB"/>
        </w:rPr>
        <w:t>Nancey Murphy on Critical Realism</w:t>
      </w:r>
    </w:p>
    <w:p w14:paraId="3155275B" w14:textId="2AD3AE0B" w:rsidR="004175E8" w:rsidRPr="00804EBB" w:rsidRDefault="004175E8" w:rsidP="00BB3624">
      <w:pPr>
        <w:pStyle w:val="ListParagraph"/>
        <w:numPr>
          <w:ilvl w:val="0"/>
          <w:numId w:val="11"/>
        </w:numPr>
        <w:rPr>
          <w:sz w:val="21"/>
          <w:szCs w:val="21"/>
          <w:lang w:val="en-GB"/>
        </w:rPr>
      </w:pPr>
      <w:r w:rsidRPr="00804EBB">
        <w:rPr>
          <w:sz w:val="21"/>
          <w:szCs w:val="21"/>
          <w:lang w:val="en-GB"/>
        </w:rPr>
        <w:t>G Green review of PLM at end where he says “</w:t>
      </w:r>
      <w:r w:rsidRPr="00804EBB">
        <w:rPr>
          <w:sz w:val="21"/>
          <w:szCs w:val="21"/>
        </w:rPr>
        <w:t>La Montagne’s clarification of Barth’s critical theological realism may help his contemporary readers to see that he is not some kind of irrational theological positivist, but it ought also to show them just how radical the claim of Christian theology really is.”</w:t>
      </w:r>
    </w:p>
    <w:p w14:paraId="2D4FC037" w14:textId="47E541BA" w:rsidR="00FC26D7" w:rsidRPr="00804EBB" w:rsidRDefault="00FC26D7" w:rsidP="00C6037B">
      <w:pPr>
        <w:pStyle w:val="ListParagraph"/>
        <w:numPr>
          <w:ilvl w:val="0"/>
          <w:numId w:val="5"/>
        </w:numPr>
        <w:rPr>
          <w:sz w:val="21"/>
          <w:szCs w:val="21"/>
          <w:lang w:val="en-GB"/>
        </w:rPr>
      </w:pPr>
      <w:r w:rsidRPr="00804EBB">
        <w:rPr>
          <w:sz w:val="21"/>
          <w:szCs w:val="21"/>
          <w:lang w:val="en-GB"/>
        </w:rPr>
        <w:t>Marshall</w:t>
      </w:r>
    </w:p>
    <w:p w14:paraId="60A2BD14" w14:textId="03848A85" w:rsidR="00853537" w:rsidRPr="00804EBB" w:rsidRDefault="00BD1D30" w:rsidP="00C6037B">
      <w:pPr>
        <w:pStyle w:val="ListParagraph"/>
        <w:numPr>
          <w:ilvl w:val="0"/>
          <w:numId w:val="5"/>
        </w:numPr>
        <w:rPr>
          <w:sz w:val="21"/>
          <w:szCs w:val="21"/>
          <w:lang w:val="en-GB"/>
        </w:rPr>
      </w:pPr>
      <w:r w:rsidRPr="00804EBB">
        <w:rPr>
          <w:sz w:val="21"/>
          <w:szCs w:val="21"/>
          <w:lang w:val="en-GB"/>
        </w:rPr>
        <w:t>Narrative Theology: issues with post-liberal theology; fn Arun Murphy on ‘Story Barthians’.</w:t>
      </w:r>
    </w:p>
    <w:p w14:paraId="49C4121D" w14:textId="10B06FCA" w:rsidR="000E72CE" w:rsidRPr="00804EBB" w:rsidRDefault="000E72CE" w:rsidP="00C6037B">
      <w:pPr>
        <w:pStyle w:val="ListParagraph"/>
        <w:numPr>
          <w:ilvl w:val="0"/>
          <w:numId w:val="5"/>
        </w:numPr>
        <w:rPr>
          <w:sz w:val="21"/>
          <w:szCs w:val="21"/>
          <w:lang w:val="en-GB"/>
        </w:rPr>
      </w:pPr>
      <w:r w:rsidRPr="00804EBB">
        <w:rPr>
          <w:sz w:val="21"/>
          <w:szCs w:val="21"/>
          <w:lang w:val="en-GB"/>
        </w:rPr>
        <w:t>Williams</w:t>
      </w:r>
      <w:r w:rsidR="00303584" w:rsidRPr="00804EBB">
        <w:rPr>
          <w:sz w:val="21"/>
          <w:szCs w:val="21"/>
          <w:lang w:val="en-GB"/>
        </w:rPr>
        <w:t xml:space="preserve">, </w:t>
      </w:r>
      <w:r w:rsidR="00290AB6" w:rsidRPr="00804EBB">
        <w:rPr>
          <w:sz w:val="21"/>
          <w:szCs w:val="21"/>
          <w:lang w:val="en-GB"/>
        </w:rPr>
        <w:t xml:space="preserve">God With Us; </w:t>
      </w:r>
      <w:r w:rsidR="00303584" w:rsidRPr="00804EBB">
        <w:rPr>
          <w:sz w:val="21"/>
          <w:szCs w:val="21"/>
          <w:lang w:val="en-GB"/>
        </w:rPr>
        <w:t>Why Study the Past?</w:t>
      </w:r>
    </w:p>
    <w:p w14:paraId="2489886C" w14:textId="77777777" w:rsidR="0090299B" w:rsidRDefault="0090299B" w:rsidP="0090299B">
      <w:pPr>
        <w:rPr>
          <w:sz w:val="21"/>
          <w:szCs w:val="21"/>
          <w:lang w:val="en-GB"/>
        </w:rPr>
      </w:pPr>
    </w:p>
    <w:p w14:paraId="14D10A99" w14:textId="0E709237" w:rsidR="00FC26D7" w:rsidRPr="0090299B" w:rsidRDefault="00FC26D7" w:rsidP="0090299B">
      <w:pPr>
        <w:rPr>
          <w:b/>
          <w:sz w:val="21"/>
          <w:szCs w:val="21"/>
          <w:lang w:val="en-GB"/>
        </w:rPr>
      </w:pPr>
      <w:r w:rsidRPr="0090299B">
        <w:rPr>
          <w:b/>
          <w:sz w:val="21"/>
          <w:szCs w:val="21"/>
          <w:lang w:val="en-GB"/>
        </w:rPr>
        <w:t>Our dependence upon God for all acts of knowing and truth-telling</w:t>
      </w:r>
    </w:p>
    <w:p w14:paraId="3D3B76F7" w14:textId="40C91384" w:rsidR="00FC26D7" w:rsidRPr="0090299B" w:rsidRDefault="00BD1D30" w:rsidP="0090299B">
      <w:pPr>
        <w:pStyle w:val="ListParagraph"/>
        <w:numPr>
          <w:ilvl w:val="0"/>
          <w:numId w:val="12"/>
        </w:numPr>
        <w:rPr>
          <w:sz w:val="21"/>
          <w:szCs w:val="21"/>
          <w:lang w:val="en-GB"/>
        </w:rPr>
      </w:pPr>
      <w:r w:rsidRPr="0090299B">
        <w:rPr>
          <w:sz w:val="21"/>
          <w:szCs w:val="21"/>
          <w:lang w:val="en-GB"/>
        </w:rPr>
        <w:t>Marshall: Trinity and Truth</w:t>
      </w:r>
    </w:p>
    <w:p w14:paraId="1B0E121E" w14:textId="77777777" w:rsidR="0084075E" w:rsidRPr="0090299B" w:rsidRDefault="004175E8" w:rsidP="0090299B">
      <w:pPr>
        <w:pStyle w:val="ListParagraph"/>
        <w:numPr>
          <w:ilvl w:val="0"/>
          <w:numId w:val="12"/>
        </w:numPr>
        <w:rPr>
          <w:sz w:val="21"/>
          <w:szCs w:val="21"/>
          <w:lang w:val="en-GB"/>
        </w:rPr>
      </w:pPr>
      <w:r w:rsidRPr="0090299B">
        <w:rPr>
          <w:sz w:val="21"/>
          <w:szCs w:val="21"/>
          <w:lang w:val="en-GB"/>
        </w:rPr>
        <w:t xml:space="preserve">The Faithfulness of God </w:t>
      </w:r>
      <w:r w:rsidR="0084075E" w:rsidRPr="0090299B">
        <w:rPr>
          <w:sz w:val="21"/>
          <w:szCs w:val="21"/>
          <w:lang w:val="en-GB"/>
        </w:rPr>
        <w:t xml:space="preserve">in Jesus Christ </w:t>
      </w:r>
      <w:r w:rsidRPr="0090299B">
        <w:rPr>
          <w:sz w:val="21"/>
          <w:szCs w:val="21"/>
          <w:lang w:val="en-GB"/>
        </w:rPr>
        <w:t>is the foundation for truth-telling. Compare and contrast with the work of:</w:t>
      </w:r>
      <w:r w:rsidR="0084075E" w:rsidRPr="0090299B">
        <w:rPr>
          <w:sz w:val="21"/>
          <w:szCs w:val="21"/>
          <w:lang w:val="en-GB"/>
        </w:rPr>
        <w:t xml:space="preserve"> </w:t>
      </w:r>
    </w:p>
    <w:p w14:paraId="27490520" w14:textId="2139C138" w:rsidR="0084075E" w:rsidRPr="00804EBB" w:rsidRDefault="0084075E" w:rsidP="0090299B">
      <w:pPr>
        <w:ind w:firstLine="720"/>
        <w:rPr>
          <w:sz w:val="21"/>
          <w:szCs w:val="21"/>
          <w:lang w:val="en-GB"/>
        </w:rPr>
      </w:pPr>
      <w:r w:rsidRPr="00804EBB">
        <w:rPr>
          <w:sz w:val="21"/>
          <w:szCs w:val="21"/>
          <w:lang w:val="en-GB"/>
        </w:rPr>
        <w:t xml:space="preserve">i. </w:t>
      </w:r>
      <w:r w:rsidR="004175E8" w:rsidRPr="00804EBB">
        <w:rPr>
          <w:sz w:val="21"/>
          <w:szCs w:val="21"/>
          <w:lang w:val="en-GB"/>
        </w:rPr>
        <w:t>Welker ed.</w:t>
      </w:r>
    </w:p>
    <w:p w14:paraId="332E5755" w14:textId="243C7B44" w:rsidR="00853537" w:rsidRPr="00804EBB" w:rsidRDefault="0084075E" w:rsidP="0090299B">
      <w:pPr>
        <w:ind w:left="720"/>
        <w:rPr>
          <w:sz w:val="21"/>
          <w:szCs w:val="21"/>
          <w:lang w:val="en-GB"/>
        </w:rPr>
      </w:pPr>
      <w:r w:rsidRPr="00804EBB">
        <w:rPr>
          <w:sz w:val="21"/>
          <w:szCs w:val="21"/>
          <w:lang w:val="en-GB"/>
        </w:rPr>
        <w:t xml:space="preserve">ii. </w:t>
      </w:r>
      <w:r w:rsidR="004175E8" w:rsidRPr="00804EBB">
        <w:rPr>
          <w:sz w:val="21"/>
          <w:szCs w:val="21"/>
          <w:lang w:val="en-GB"/>
        </w:rPr>
        <w:t>Robert Russell’s Boyle lecture on Polkinghorne’s ontological indeterminism (and picked up in Rowan Williams’ Response)</w:t>
      </w:r>
      <w:r w:rsidR="00AC397A">
        <w:rPr>
          <w:sz w:val="21"/>
          <w:szCs w:val="21"/>
          <w:lang w:val="en-GB"/>
        </w:rPr>
        <w:t xml:space="preserve"> Plus see Plantinga p114 on Russell’s approach</w:t>
      </w:r>
    </w:p>
    <w:p w14:paraId="66990933" w14:textId="77777777" w:rsidR="0090299B" w:rsidRDefault="0090299B" w:rsidP="0090299B">
      <w:pPr>
        <w:rPr>
          <w:sz w:val="21"/>
          <w:szCs w:val="21"/>
          <w:lang w:val="en-GB"/>
        </w:rPr>
      </w:pPr>
    </w:p>
    <w:p w14:paraId="0C7806FD" w14:textId="3F4CA4F5" w:rsidR="00853537" w:rsidRPr="0090299B" w:rsidRDefault="0090299B" w:rsidP="0090299B">
      <w:pPr>
        <w:rPr>
          <w:b/>
          <w:sz w:val="21"/>
          <w:szCs w:val="21"/>
          <w:lang w:val="en-GB"/>
        </w:rPr>
      </w:pPr>
      <w:r>
        <w:rPr>
          <w:b/>
          <w:sz w:val="21"/>
          <w:szCs w:val="21"/>
          <w:lang w:val="en-GB"/>
        </w:rPr>
        <w:t>Conclusion</w:t>
      </w:r>
    </w:p>
    <w:p w14:paraId="2ED1E746" w14:textId="4B8C27E4" w:rsidR="00853537" w:rsidRPr="0090299B" w:rsidRDefault="00853537" w:rsidP="0090299B">
      <w:pPr>
        <w:pStyle w:val="ListParagraph"/>
        <w:numPr>
          <w:ilvl w:val="0"/>
          <w:numId w:val="13"/>
        </w:numPr>
        <w:rPr>
          <w:sz w:val="21"/>
          <w:szCs w:val="21"/>
          <w:lang w:val="en-GB"/>
        </w:rPr>
      </w:pPr>
      <w:r w:rsidRPr="0090299B">
        <w:rPr>
          <w:sz w:val="21"/>
          <w:szCs w:val="21"/>
          <w:lang w:val="en-GB"/>
        </w:rPr>
        <w:t>Incarnation and Resurrection of Jesus Christ; The Triune God; the time between Jesus’ Ascension and Return (epistemology is dependent upon both New Creation and Creation; fn I like Herbert McCabe’s statement – quoted by Paul Younger in The Way – in part but I think it suggests that new creation is less primary than creation; after the Cross and Resurrection, I think the reverse is the case, even though it does not seem that way to us.)</w:t>
      </w:r>
    </w:p>
    <w:p w14:paraId="64F43039" w14:textId="189B4FAF" w:rsidR="004B55E4" w:rsidRPr="0090299B" w:rsidRDefault="004B55E4" w:rsidP="0090299B">
      <w:pPr>
        <w:pStyle w:val="ListParagraph"/>
        <w:numPr>
          <w:ilvl w:val="0"/>
          <w:numId w:val="13"/>
        </w:numPr>
        <w:rPr>
          <w:sz w:val="21"/>
          <w:szCs w:val="21"/>
          <w:lang w:val="en-GB"/>
        </w:rPr>
      </w:pPr>
      <w:r w:rsidRPr="0090299B">
        <w:rPr>
          <w:sz w:val="21"/>
          <w:szCs w:val="21"/>
          <w:lang w:val="en-GB"/>
        </w:rPr>
        <w:t xml:space="preserve">Jesus’ Baptism and the Eastern Orthodox Tradition </w:t>
      </w:r>
    </w:p>
    <w:p w14:paraId="5908D086" w14:textId="224133F2" w:rsidR="004B55E4" w:rsidRPr="00804EBB" w:rsidRDefault="004B55E4" w:rsidP="0090299B">
      <w:pPr>
        <w:pStyle w:val="ListParagraph"/>
        <w:numPr>
          <w:ilvl w:val="1"/>
          <w:numId w:val="13"/>
        </w:numPr>
        <w:rPr>
          <w:sz w:val="21"/>
          <w:szCs w:val="21"/>
          <w:lang w:val="en-GB"/>
        </w:rPr>
      </w:pPr>
      <w:r w:rsidRPr="00804EBB">
        <w:rPr>
          <w:sz w:val="21"/>
          <w:szCs w:val="21"/>
          <w:lang w:val="en-GB"/>
        </w:rPr>
        <w:t>fn The Father’s Spirit of Sonship</w:t>
      </w:r>
    </w:p>
    <w:p w14:paraId="29DD09DE" w14:textId="4E0D4C71" w:rsidR="00853537" w:rsidRPr="0090299B" w:rsidRDefault="00853537" w:rsidP="0090299B">
      <w:pPr>
        <w:pStyle w:val="ListParagraph"/>
        <w:numPr>
          <w:ilvl w:val="0"/>
          <w:numId w:val="13"/>
        </w:numPr>
        <w:rPr>
          <w:sz w:val="21"/>
          <w:szCs w:val="21"/>
          <w:lang w:val="en-GB"/>
        </w:rPr>
      </w:pPr>
      <w:r w:rsidRPr="0090299B">
        <w:rPr>
          <w:sz w:val="21"/>
          <w:szCs w:val="21"/>
          <w:lang w:val="en-GB"/>
        </w:rPr>
        <w:t>Christian apologetics?: epistemological assumptions of ‘apologetics’</w:t>
      </w:r>
    </w:p>
    <w:p w14:paraId="1FD05242" w14:textId="77777777" w:rsidR="00853537" w:rsidRPr="00804EBB" w:rsidRDefault="00853537" w:rsidP="0090299B">
      <w:pPr>
        <w:pStyle w:val="ListParagraph"/>
        <w:numPr>
          <w:ilvl w:val="1"/>
          <w:numId w:val="13"/>
        </w:numPr>
        <w:rPr>
          <w:sz w:val="21"/>
          <w:szCs w:val="21"/>
          <w:lang w:val="en-GB"/>
        </w:rPr>
      </w:pPr>
      <w:r w:rsidRPr="00804EBB">
        <w:rPr>
          <w:sz w:val="21"/>
          <w:szCs w:val="21"/>
          <w:lang w:val="en-GB"/>
        </w:rPr>
        <w:t>fn The experience of evangelism (Searching Issues used to precede Alpha but…)</w:t>
      </w:r>
    </w:p>
    <w:p w14:paraId="73B0C47D" w14:textId="118A9841" w:rsidR="00853537" w:rsidRPr="00804EBB" w:rsidRDefault="00853537" w:rsidP="0090299B">
      <w:pPr>
        <w:pStyle w:val="ListParagraph"/>
        <w:numPr>
          <w:ilvl w:val="1"/>
          <w:numId w:val="13"/>
        </w:numPr>
        <w:rPr>
          <w:sz w:val="21"/>
          <w:szCs w:val="21"/>
          <w:lang w:val="en-GB"/>
        </w:rPr>
      </w:pPr>
      <w:r w:rsidRPr="00804EBB">
        <w:rPr>
          <w:sz w:val="21"/>
          <w:szCs w:val="21"/>
          <w:lang w:val="en-GB"/>
        </w:rPr>
        <w:t>‘apologetics’ in the NT: Jesus’ use of parables (fn the issue of veiling); Paul in Athens</w:t>
      </w:r>
    </w:p>
    <w:p w14:paraId="53D8EA2F" w14:textId="7744BA4E" w:rsidR="00A726F2" w:rsidRPr="0090299B" w:rsidRDefault="00A726F2" w:rsidP="0090299B">
      <w:pPr>
        <w:pStyle w:val="ListParagraph"/>
        <w:numPr>
          <w:ilvl w:val="0"/>
          <w:numId w:val="13"/>
        </w:numPr>
        <w:rPr>
          <w:sz w:val="21"/>
          <w:szCs w:val="21"/>
          <w:lang w:val="en-GB"/>
        </w:rPr>
      </w:pPr>
      <w:r w:rsidRPr="0090299B">
        <w:rPr>
          <w:sz w:val="21"/>
          <w:szCs w:val="21"/>
          <w:lang w:val="en-GB"/>
        </w:rPr>
        <w:t>Shades of Grey? Right and Wrong and Relativism</w:t>
      </w:r>
    </w:p>
    <w:p w14:paraId="439CF3E0" w14:textId="77777777" w:rsidR="00A726F2" w:rsidRDefault="00A726F2" w:rsidP="0090299B">
      <w:pPr>
        <w:rPr>
          <w:sz w:val="21"/>
          <w:szCs w:val="21"/>
          <w:lang w:val="en-GB"/>
        </w:rPr>
      </w:pPr>
    </w:p>
    <w:p w14:paraId="7BE43155" w14:textId="54505D46" w:rsidR="0090299B" w:rsidRPr="0090299B" w:rsidRDefault="0090299B" w:rsidP="0090299B">
      <w:pPr>
        <w:rPr>
          <w:b/>
          <w:sz w:val="21"/>
          <w:szCs w:val="21"/>
          <w:lang w:val="en-GB"/>
        </w:rPr>
      </w:pPr>
      <w:r w:rsidRPr="0090299B">
        <w:rPr>
          <w:b/>
          <w:sz w:val="21"/>
          <w:szCs w:val="21"/>
          <w:lang w:val="en-GB"/>
        </w:rPr>
        <w:t>Epilogue</w:t>
      </w:r>
      <w:r>
        <w:rPr>
          <w:b/>
          <w:sz w:val="21"/>
          <w:szCs w:val="21"/>
          <w:lang w:val="en-GB"/>
        </w:rPr>
        <w:t>: It is a great time for Christians to be scientists and involved in all kinds of cultural discourse</w:t>
      </w:r>
    </w:p>
    <w:p w14:paraId="7C45922C" w14:textId="31AA8457" w:rsidR="0090299B" w:rsidRDefault="00513A03" w:rsidP="0090299B">
      <w:pPr>
        <w:pStyle w:val="ListParagraph"/>
        <w:numPr>
          <w:ilvl w:val="0"/>
          <w:numId w:val="14"/>
        </w:numPr>
        <w:rPr>
          <w:sz w:val="21"/>
          <w:szCs w:val="21"/>
          <w:lang w:val="en-GB"/>
        </w:rPr>
      </w:pPr>
      <w:r>
        <w:rPr>
          <w:sz w:val="21"/>
          <w:szCs w:val="21"/>
          <w:lang w:val="en-GB"/>
        </w:rPr>
        <w:t xml:space="preserve">Questions about evolutionary biology and quantum physics, and the Christian understanding of creation in the light of the Gospel. </w:t>
      </w:r>
    </w:p>
    <w:p w14:paraId="75A3D4D2" w14:textId="170F4C06" w:rsidR="00513A03" w:rsidRDefault="00513A03" w:rsidP="00513A03">
      <w:pPr>
        <w:pStyle w:val="ListParagraph"/>
        <w:numPr>
          <w:ilvl w:val="1"/>
          <w:numId w:val="14"/>
        </w:numPr>
        <w:rPr>
          <w:sz w:val="21"/>
          <w:szCs w:val="21"/>
          <w:lang w:val="en-GB"/>
        </w:rPr>
      </w:pPr>
      <w:r>
        <w:rPr>
          <w:sz w:val="21"/>
          <w:szCs w:val="21"/>
          <w:lang w:val="en-GB"/>
        </w:rPr>
        <w:t>Stephen Meyer and Alvin Plantinga on Intelligent Design arguments and the relationship of science to naturalism/materialism</w:t>
      </w:r>
    </w:p>
    <w:p w14:paraId="744F08BE" w14:textId="40E44457" w:rsidR="00513A03" w:rsidRDefault="00513A03" w:rsidP="00513A03">
      <w:pPr>
        <w:pStyle w:val="ListParagraph"/>
        <w:numPr>
          <w:ilvl w:val="1"/>
          <w:numId w:val="14"/>
        </w:numPr>
        <w:rPr>
          <w:sz w:val="21"/>
          <w:szCs w:val="21"/>
          <w:lang w:val="en-GB"/>
        </w:rPr>
      </w:pPr>
      <w:r>
        <w:rPr>
          <w:sz w:val="21"/>
          <w:szCs w:val="21"/>
          <w:lang w:val="en-GB"/>
        </w:rPr>
        <w:lastRenderedPageBreak/>
        <w:t>Robert Russell on the relationship between theology and science</w:t>
      </w:r>
    </w:p>
    <w:p w14:paraId="3F51A53D" w14:textId="1FCEACF7" w:rsidR="00AC397A" w:rsidRDefault="00AC397A" w:rsidP="00513A03">
      <w:pPr>
        <w:pStyle w:val="ListParagraph"/>
        <w:numPr>
          <w:ilvl w:val="1"/>
          <w:numId w:val="14"/>
        </w:numPr>
        <w:rPr>
          <w:sz w:val="21"/>
          <w:szCs w:val="21"/>
          <w:lang w:val="en-GB"/>
        </w:rPr>
      </w:pPr>
      <w:r>
        <w:rPr>
          <w:sz w:val="21"/>
          <w:szCs w:val="21"/>
          <w:lang w:val="en-GB"/>
        </w:rPr>
        <w:t>? move the Robert Russell Polkinghorne and Williams stuff here</w:t>
      </w:r>
      <w:bookmarkStart w:id="0" w:name="_GoBack"/>
      <w:bookmarkEnd w:id="0"/>
      <w:r>
        <w:rPr>
          <w:sz w:val="21"/>
          <w:szCs w:val="21"/>
          <w:lang w:val="en-GB"/>
        </w:rPr>
        <w:t xml:space="preserve"> </w:t>
      </w:r>
    </w:p>
    <w:p w14:paraId="2A172F42" w14:textId="01EE6CB2" w:rsidR="0090299B" w:rsidRDefault="0090299B" w:rsidP="0090299B">
      <w:pPr>
        <w:pStyle w:val="ListParagraph"/>
        <w:numPr>
          <w:ilvl w:val="0"/>
          <w:numId w:val="14"/>
        </w:numPr>
        <w:rPr>
          <w:sz w:val="21"/>
          <w:szCs w:val="21"/>
          <w:lang w:val="en-GB"/>
        </w:rPr>
      </w:pPr>
      <w:r>
        <w:rPr>
          <w:sz w:val="21"/>
          <w:szCs w:val="21"/>
          <w:lang w:val="en-GB"/>
        </w:rPr>
        <w:t xml:space="preserve">Questions about human freedom and the Christian understanding of human agency in </w:t>
      </w:r>
      <w:r w:rsidR="00BD42F2">
        <w:rPr>
          <w:sz w:val="21"/>
          <w:szCs w:val="21"/>
          <w:lang w:val="en-GB"/>
        </w:rPr>
        <w:t xml:space="preserve">relation to the Gospel, in </w:t>
      </w:r>
      <w:r>
        <w:rPr>
          <w:sz w:val="21"/>
          <w:szCs w:val="21"/>
          <w:lang w:val="en-GB"/>
        </w:rPr>
        <w:t xml:space="preserve">Trinitarian perspective. </w:t>
      </w:r>
    </w:p>
    <w:p w14:paraId="101EA65C" w14:textId="66BD421E" w:rsidR="00513A03" w:rsidRDefault="00513A03" w:rsidP="00513A03">
      <w:pPr>
        <w:pStyle w:val="ListParagraph"/>
        <w:numPr>
          <w:ilvl w:val="1"/>
          <w:numId w:val="14"/>
        </w:numPr>
        <w:rPr>
          <w:sz w:val="21"/>
          <w:szCs w:val="21"/>
          <w:lang w:val="en-GB"/>
        </w:rPr>
      </w:pPr>
      <w:r>
        <w:rPr>
          <w:sz w:val="21"/>
          <w:szCs w:val="21"/>
          <w:lang w:val="en-GB"/>
        </w:rPr>
        <w:t>God’s sovereignty and human freedom (Newbigin, McCormack, Molnar…)</w:t>
      </w:r>
    </w:p>
    <w:p w14:paraId="6C1E700B" w14:textId="3A631D9B" w:rsidR="00513A03" w:rsidRDefault="00513A03" w:rsidP="00513A03">
      <w:pPr>
        <w:pStyle w:val="ListParagraph"/>
        <w:numPr>
          <w:ilvl w:val="1"/>
          <w:numId w:val="14"/>
        </w:numPr>
        <w:rPr>
          <w:sz w:val="21"/>
          <w:szCs w:val="21"/>
          <w:lang w:val="en-GB"/>
        </w:rPr>
      </w:pPr>
      <w:r>
        <w:rPr>
          <w:sz w:val="21"/>
          <w:szCs w:val="21"/>
          <w:lang w:val="en-GB"/>
        </w:rPr>
        <w:t>The issues that contingency poses – good and bad models (? Christopher Knight)</w:t>
      </w:r>
    </w:p>
    <w:p w14:paraId="077389F8" w14:textId="64B16EE3" w:rsidR="00513A03" w:rsidRDefault="00513A03" w:rsidP="00513A03">
      <w:pPr>
        <w:pStyle w:val="ListParagraph"/>
        <w:numPr>
          <w:ilvl w:val="1"/>
          <w:numId w:val="14"/>
        </w:numPr>
        <w:rPr>
          <w:sz w:val="21"/>
          <w:szCs w:val="21"/>
          <w:lang w:val="en-GB"/>
        </w:rPr>
      </w:pPr>
      <w:r>
        <w:rPr>
          <w:sz w:val="21"/>
          <w:szCs w:val="21"/>
          <w:lang w:val="en-GB"/>
        </w:rPr>
        <w:t xml:space="preserve">Human personhood in this perspective (?Bound to sin account of pride and sloth) </w:t>
      </w:r>
    </w:p>
    <w:p w14:paraId="7C4E58CB" w14:textId="21BE9C47" w:rsidR="00513A03" w:rsidRDefault="00513A03" w:rsidP="00513A03">
      <w:pPr>
        <w:pStyle w:val="ListParagraph"/>
        <w:numPr>
          <w:ilvl w:val="1"/>
          <w:numId w:val="14"/>
        </w:numPr>
        <w:rPr>
          <w:sz w:val="21"/>
          <w:szCs w:val="21"/>
          <w:lang w:val="en-GB"/>
        </w:rPr>
      </w:pPr>
      <w:r>
        <w:rPr>
          <w:sz w:val="21"/>
          <w:szCs w:val="21"/>
          <w:lang w:val="en-GB"/>
        </w:rPr>
        <w:t>Essay used in MPhil on the relationship between divine and human agency in Paul’s epistles</w:t>
      </w:r>
    </w:p>
    <w:p w14:paraId="510E040F" w14:textId="6CB75FCC" w:rsidR="00513A03" w:rsidRDefault="00513A03" w:rsidP="00513A03">
      <w:pPr>
        <w:pStyle w:val="ListParagraph"/>
        <w:numPr>
          <w:ilvl w:val="1"/>
          <w:numId w:val="14"/>
        </w:numPr>
        <w:rPr>
          <w:sz w:val="21"/>
          <w:szCs w:val="21"/>
          <w:lang w:val="en-GB"/>
        </w:rPr>
      </w:pPr>
      <w:r>
        <w:rPr>
          <w:sz w:val="21"/>
          <w:szCs w:val="21"/>
          <w:lang w:val="en-GB"/>
        </w:rPr>
        <w:t>?move the eastern orthodox pneumatology work here</w:t>
      </w:r>
    </w:p>
    <w:p w14:paraId="43A6AFE9" w14:textId="0F6AB32D" w:rsidR="00513A03" w:rsidRDefault="00513A03" w:rsidP="00513A03">
      <w:pPr>
        <w:pStyle w:val="ListParagraph"/>
        <w:numPr>
          <w:ilvl w:val="2"/>
          <w:numId w:val="14"/>
        </w:numPr>
        <w:rPr>
          <w:sz w:val="21"/>
          <w:szCs w:val="21"/>
          <w:lang w:val="en-GB"/>
        </w:rPr>
      </w:pPr>
      <w:r>
        <w:rPr>
          <w:sz w:val="21"/>
          <w:szCs w:val="21"/>
          <w:lang w:val="en-GB"/>
        </w:rPr>
        <w:t>McDonnell</w:t>
      </w:r>
    </w:p>
    <w:p w14:paraId="51E3135D" w14:textId="41B96AC8" w:rsidR="00513A03" w:rsidRDefault="00513A03" w:rsidP="00513A03">
      <w:pPr>
        <w:pStyle w:val="ListParagraph"/>
        <w:numPr>
          <w:ilvl w:val="2"/>
          <w:numId w:val="14"/>
        </w:numPr>
        <w:rPr>
          <w:sz w:val="21"/>
          <w:szCs w:val="21"/>
          <w:lang w:val="en-GB"/>
        </w:rPr>
      </w:pPr>
      <w:r>
        <w:rPr>
          <w:sz w:val="21"/>
          <w:szCs w:val="21"/>
          <w:lang w:val="en-GB"/>
        </w:rPr>
        <w:t>Weinandy</w:t>
      </w:r>
    </w:p>
    <w:p w14:paraId="0B687767" w14:textId="1136A786" w:rsidR="00513A03" w:rsidRDefault="002B78A0" w:rsidP="00513A03">
      <w:pPr>
        <w:pStyle w:val="ListParagraph"/>
        <w:numPr>
          <w:ilvl w:val="2"/>
          <w:numId w:val="14"/>
        </w:numPr>
        <w:rPr>
          <w:sz w:val="21"/>
          <w:szCs w:val="21"/>
          <w:lang w:val="en-GB"/>
        </w:rPr>
      </w:pPr>
      <w:r>
        <w:rPr>
          <w:sz w:val="21"/>
          <w:szCs w:val="21"/>
          <w:lang w:val="en-GB"/>
        </w:rPr>
        <w:t>Welker</w:t>
      </w:r>
    </w:p>
    <w:p w14:paraId="73FECE20" w14:textId="78C589EE" w:rsidR="002B78A0" w:rsidRPr="00513A03" w:rsidRDefault="002B78A0" w:rsidP="00513A03">
      <w:pPr>
        <w:pStyle w:val="ListParagraph"/>
        <w:numPr>
          <w:ilvl w:val="2"/>
          <w:numId w:val="14"/>
        </w:numPr>
        <w:rPr>
          <w:sz w:val="21"/>
          <w:szCs w:val="21"/>
          <w:lang w:val="en-GB"/>
        </w:rPr>
      </w:pPr>
      <w:r>
        <w:rPr>
          <w:sz w:val="21"/>
          <w:szCs w:val="21"/>
          <w:lang w:val="en-GB"/>
        </w:rPr>
        <w:t>Tomlin</w:t>
      </w:r>
    </w:p>
    <w:sectPr w:rsidR="002B78A0" w:rsidRPr="00513A03" w:rsidSect="005231F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466"/>
    <w:multiLevelType w:val="hybridMultilevel"/>
    <w:tmpl w:val="4E72BA32"/>
    <w:lvl w:ilvl="0" w:tplc="244E1D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77CF3"/>
    <w:multiLevelType w:val="hybridMultilevel"/>
    <w:tmpl w:val="96E8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853B7"/>
    <w:multiLevelType w:val="hybridMultilevel"/>
    <w:tmpl w:val="B812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53F7B"/>
    <w:multiLevelType w:val="hybridMultilevel"/>
    <w:tmpl w:val="39283E90"/>
    <w:lvl w:ilvl="0" w:tplc="B7D2AB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6569DC"/>
    <w:multiLevelType w:val="hybridMultilevel"/>
    <w:tmpl w:val="E684E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4E3A51"/>
    <w:multiLevelType w:val="hybridMultilevel"/>
    <w:tmpl w:val="9CDAED0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074B7"/>
    <w:multiLevelType w:val="hybridMultilevel"/>
    <w:tmpl w:val="E0F4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37289"/>
    <w:multiLevelType w:val="hybridMultilevel"/>
    <w:tmpl w:val="23421B12"/>
    <w:lvl w:ilvl="0" w:tplc="513E36B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C731EF"/>
    <w:multiLevelType w:val="hybridMultilevel"/>
    <w:tmpl w:val="96305D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11A45"/>
    <w:multiLevelType w:val="hybridMultilevel"/>
    <w:tmpl w:val="12E664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A7544C"/>
    <w:multiLevelType w:val="hybridMultilevel"/>
    <w:tmpl w:val="14C4E262"/>
    <w:lvl w:ilvl="0" w:tplc="E54AEC5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FC35A1"/>
    <w:multiLevelType w:val="hybridMultilevel"/>
    <w:tmpl w:val="339C404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CA7318"/>
    <w:multiLevelType w:val="hybridMultilevel"/>
    <w:tmpl w:val="5412B3D4"/>
    <w:lvl w:ilvl="0" w:tplc="244E1D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21B13"/>
    <w:multiLevelType w:val="hybridMultilevel"/>
    <w:tmpl w:val="B8D694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0"/>
  </w:num>
  <w:num w:numId="5">
    <w:abstractNumId w:val="9"/>
  </w:num>
  <w:num w:numId="6">
    <w:abstractNumId w:val="5"/>
  </w:num>
  <w:num w:numId="7">
    <w:abstractNumId w:val="7"/>
  </w:num>
  <w:num w:numId="8">
    <w:abstractNumId w:val="0"/>
  </w:num>
  <w:num w:numId="9">
    <w:abstractNumId w:val="12"/>
  </w:num>
  <w:num w:numId="10">
    <w:abstractNumId w:val="8"/>
  </w:num>
  <w:num w:numId="11">
    <w:abstractNumId w:val="13"/>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4C"/>
    <w:rsid w:val="000250B2"/>
    <w:rsid w:val="00067A1D"/>
    <w:rsid w:val="000E72CE"/>
    <w:rsid w:val="00194429"/>
    <w:rsid w:val="0021064C"/>
    <w:rsid w:val="00290AB6"/>
    <w:rsid w:val="002B78A0"/>
    <w:rsid w:val="002D3CFA"/>
    <w:rsid w:val="00303584"/>
    <w:rsid w:val="003B72BE"/>
    <w:rsid w:val="004175E8"/>
    <w:rsid w:val="004B55E4"/>
    <w:rsid w:val="00513A03"/>
    <w:rsid w:val="005231F0"/>
    <w:rsid w:val="005F4364"/>
    <w:rsid w:val="006F2421"/>
    <w:rsid w:val="00730552"/>
    <w:rsid w:val="00804EBB"/>
    <w:rsid w:val="00811A6E"/>
    <w:rsid w:val="00830E86"/>
    <w:rsid w:val="0084075E"/>
    <w:rsid w:val="00853537"/>
    <w:rsid w:val="008932AF"/>
    <w:rsid w:val="008A30BB"/>
    <w:rsid w:val="008D463A"/>
    <w:rsid w:val="0090299B"/>
    <w:rsid w:val="00A726F2"/>
    <w:rsid w:val="00AC397A"/>
    <w:rsid w:val="00B0259E"/>
    <w:rsid w:val="00BB3624"/>
    <w:rsid w:val="00BD1D30"/>
    <w:rsid w:val="00BD42F2"/>
    <w:rsid w:val="00BD73E5"/>
    <w:rsid w:val="00C6037B"/>
    <w:rsid w:val="00C77DBF"/>
    <w:rsid w:val="00CB0F4F"/>
    <w:rsid w:val="00D038C1"/>
    <w:rsid w:val="00E23559"/>
    <w:rsid w:val="00E400F0"/>
    <w:rsid w:val="00F3420E"/>
    <w:rsid w:val="00F55DC0"/>
    <w:rsid w:val="00F678F1"/>
    <w:rsid w:val="00FC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E20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523</Words>
  <Characters>2984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Bellenger</dc:creator>
  <cp:keywords/>
  <dc:description/>
  <cp:lastModifiedBy>Pete Bellenger</cp:lastModifiedBy>
  <cp:revision>8</cp:revision>
  <dcterms:created xsi:type="dcterms:W3CDTF">2018-06-02T19:52:00Z</dcterms:created>
  <dcterms:modified xsi:type="dcterms:W3CDTF">2018-07-03T12:23:00Z</dcterms:modified>
</cp:coreProperties>
</file>